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4E3B" w:rsidRPr="00B609E8" w:rsidRDefault="007C4E3B" w:rsidP="00D30284">
      <w:pPr>
        <w:pStyle w:val="BodyText"/>
        <w:spacing w:after="0"/>
        <w:jc w:val="center"/>
        <w:rPr>
          <w:b/>
          <w:bCs/>
        </w:rPr>
      </w:pPr>
    </w:p>
    <w:p w:rsidR="007C4E3B" w:rsidRDefault="007C4E3B" w:rsidP="000C5A4D">
      <w:pPr>
        <w:pStyle w:val="BodyText"/>
        <w:spacing w:after="0"/>
        <w:rPr>
          <w:b/>
          <w:bCs/>
        </w:rPr>
      </w:pPr>
    </w:p>
    <w:p w:rsidR="007C4E3B" w:rsidRDefault="007C4E3B" w:rsidP="00DE684E">
      <w:pPr>
        <w:pStyle w:val="BodyText"/>
        <w:spacing w:after="0"/>
        <w:jc w:val="center"/>
        <w:rPr>
          <w:b/>
          <w:bCs/>
        </w:rPr>
      </w:pPr>
      <w:r>
        <w:rPr>
          <w:b/>
          <w:bCs/>
        </w:rPr>
        <w:t xml:space="preserve">«Личный кабинет плательщика»  </w:t>
      </w:r>
      <w:r w:rsidRPr="005C4F77">
        <w:rPr>
          <w:b/>
          <w:bCs/>
        </w:rPr>
        <w:t>– надежный помощник в составлении отчетности</w:t>
      </w:r>
    </w:p>
    <w:p w:rsidR="007C4E3B" w:rsidRDefault="007C4E3B" w:rsidP="005C4F77">
      <w:pPr>
        <w:pStyle w:val="BodyText"/>
        <w:spacing w:after="0"/>
        <w:ind w:firstLine="709"/>
        <w:jc w:val="both"/>
      </w:pPr>
    </w:p>
    <w:p w:rsidR="007C4E3B" w:rsidRDefault="007C4E3B" w:rsidP="005C4F77">
      <w:pPr>
        <w:pStyle w:val="BodyText"/>
        <w:spacing w:after="0"/>
        <w:ind w:firstLine="709"/>
        <w:jc w:val="both"/>
      </w:pPr>
      <w:r>
        <w:t>Управление Пенсионного фонда в Кингисеппском районе, обращает ваше внимание, что с 1 июля по 15 августа включительно осуществляется прием единой формы отчетности за  полугодие 2014 года.</w:t>
      </w:r>
    </w:p>
    <w:p w:rsidR="007C4E3B" w:rsidRDefault="007C4E3B" w:rsidP="00963B1C">
      <w:pPr>
        <w:pStyle w:val="BodyText"/>
        <w:spacing w:after="0"/>
        <w:ind w:firstLine="709"/>
        <w:jc w:val="both"/>
      </w:pPr>
      <w:r>
        <w:t>Подключившись к удобному информационно-справочному ресурсу «Личный кабинет плательщика» вы экономите время при сдаче отчетности, с помощью электронного сервиса «Проверка РСВ-1» вы приобретаете возможность проведения предварительной дистанционной проверки расчета, что позволит сдать его в органы ПФР без ошибок и с первого раза.</w:t>
      </w:r>
    </w:p>
    <w:p w:rsidR="007C4E3B" w:rsidRDefault="007C4E3B" w:rsidP="00963B1C">
      <w:pPr>
        <w:pStyle w:val="BodyText"/>
        <w:spacing w:after="0"/>
        <w:ind w:firstLine="709"/>
        <w:jc w:val="both"/>
      </w:pPr>
      <w:r>
        <w:t>Возможность обращения к ЛКП позволит   получить информацию о состоянии расчетов, справку о состоянии расчетов,  реестр платежей за заданный период, а также оформить на бумажном носителе безошибочное платежное поручение для уплаты страховых взносов, пеней, штрафов.</w:t>
      </w:r>
    </w:p>
    <w:p w:rsidR="007C4E3B" w:rsidRDefault="007C4E3B" w:rsidP="00D96354">
      <w:pPr>
        <w:pStyle w:val="BodyText"/>
        <w:spacing w:after="0"/>
        <w:ind w:firstLine="709"/>
        <w:jc w:val="both"/>
      </w:pPr>
      <w:r>
        <w:t xml:space="preserve">Напоминаем, что «Личный кабинет плательщика» </w:t>
      </w:r>
      <w:r>
        <w:rPr>
          <w:color w:val="000000"/>
        </w:rPr>
        <w:t xml:space="preserve">доступен на сайте Отделения ПФР </w:t>
      </w:r>
      <w:r w:rsidRPr="003541EA">
        <w:t>по Санкт-Петербургу и Ленинградской области</w:t>
      </w:r>
      <w:r>
        <w:rPr>
          <w:color w:val="000000"/>
        </w:rPr>
        <w:t xml:space="preserve"> </w:t>
      </w:r>
      <w:r w:rsidRPr="001C7DE0">
        <w:rPr>
          <w:b/>
          <w:bCs/>
        </w:rPr>
        <w:t>www.pfrf.ru/ot_peter/</w:t>
      </w:r>
      <w:r w:rsidRPr="00A51598">
        <w:t>,</w:t>
      </w:r>
      <w:r>
        <w:rPr>
          <w:color w:val="000000"/>
        </w:rPr>
        <w:t xml:space="preserve"> либо по прямой ссылке </w:t>
      </w:r>
      <w:r>
        <w:rPr>
          <w:b/>
          <w:bCs/>
        </w:rPr>
        <w:t>92.255.78.149.</w:t>
      </w:r>
      <w:r>
        <w:rPr>
          <w:color w:val="000000"/>
        </w:rPr>
        <w:t xml:space="preserve"> Также зайти в ЛКП можно через сайт Пенсионного фонда РФ </w:t>
      </w:r>
      <w:r w:rsidRPr="00D96354">
        <w:rPr>
          <w:b/>
          <w:bCs/>
        </w:rPr>
        <w:t>www.pfrf.ru</w:t>
      </w:r>
      <w:r>
        <w:t>.</w:t>
      </w:r>
    </w:p>
    <w:p w:rsidR="007C4E3B" w:rsidRDefault="007C4E3B" w:rsidP="00D96354">
      <w:pPr>
        <w:pStyle w:val="BodyText"/>
        <w:spacing w:after="0"/>
        <w:ind w:firstLine="709"/>
        <w:jc w:val="both"/>
      </w:pPr>
      <w:r w:rsidRPr="00CD7B75">
        <w:t>На сегодняшний день к данному электро</w:t>
      </w:r>
      <w:r>
        <w:t xml:space="preserve">нному сервису подключились </w:t>
      </w:r>
      <w:r>
        <w:rPr>
          <w:b/>
          <w:bCs/>
        </w:rPr>
        <w:t>303</w:t>
      </w:r>
      <w:r w:rsidRPr="004D00C1">
        <w:rPr>
          <w:b/>
          <w:bCs/>
        </w:rPr>
        <w:t xml:space="preserve"> </w:t>
      </w:r>
      <w:r w:rsidRPr="00CD7B75">
        <w:t>плательщиков страхо</w:t>
      </w:r>
      <w:r>
        <w:t xml:space="preserve">вых взносов – работодателей, что составляет </w:t>
      </w:r>
      <w:r>
        <w:rPr>
          <w:b/>
          <w:bCs/>
        </w:rPr>
        <w:t>16,3</w:t>
      </w:r>
      <w:r w:rsidRPr="004D00C1">
        <w:rPr>
          <w:b/>
          <w:bCs/>
        </w:rPr>
        <w:t>%</w:t>
      </w:r>
      <w:r w:rsidRPr="00CD7B75">
        <w:t xml:space="preserve"> от общего числа плательщиков</w:t>
      </w:r>
      <w:r>
        <w:t>,</w:t>
      </w:r>
      <w:r w:rsidRPr="00CD7B75">
        <w:t xml:space="preserve"> </w:t>
      </w:r>
      <w:r>
        <w:t xml:space="preserve">представляющих отчетность, и </w:t>
      </w:r>
      <w:r>
        <w:rPr>
          <w:b/>
          <w:bCs/>
        </w:rPr>
        <w:t>237</w:t>
      </w:r>
      <w:r w:rsidRPr="00E86720">
        <w:t xml:space="preserve"> </w:t>
      </w:r>
      <w:r>
        <w:t>самозанятых плательщиков, что составляет</w:t>
      </w:r>
      <w:r w:rsidRPr="00E86720">
        <w:t xml:space="preserve"> </w:t>
      </w:r>
      <w:r>
        <w:rPr>
          <w:b/>
          <w:bCs/>
        </w:rPr>
        <w:t>10,8</w:t>
      </w:r>
      <w:r w:rsidRPr="004D00C1">
        <w:rPr>
          <w:b/>
          <w:bCs/>
        </w:rPr>
        <w:t>%</w:t>
      </w:r>
      <w:r w:rsidRPr="00E86720">
        <w:t xml:space="preserve"> </w:t>
      </w:r>
      <w:r>
        <w:t>от числа состоящих на учете.</w:t>
      </w:r>
    </w:p>
    <w:p w:rsidR="007C4E3B" w:rsidRPr="00E86720" w:rsidRDefault="007C4E3B" w:rsidP="006262FA">
      <w:pPr>
        <w:pStyle w:val="BodyText"/>
        <w:spacing w:after="0"/>
        <w:ind w:firstLine="709"/>
        <w:jc w:val="both"/>
      </w:pPr>
      <w:r>
        <w:t>Для подключения к «Личному кабинету плательщика» необходимо обратиться в территориальный орган ПФР по месту регистрации или оставить заявку на сайте Отделения</w:t>
      </w:r>
      <w:r w:rsidRPr="00E86720">
        <w:t xml:space="preserve"> </w:t>
      </w:r>
      <w:r>
        <w:t>в сервисе ЛКП.</w:t>
      </w:r>
    </w:p>
    <w:p w:rsidR="007C4E3B" w:rsidRDefault="007C4E3B" w:rsidP="00D96354">
      <w:pPr>
        <w:pStyle w:val="BodyText"/>
        <w:spacing w:after="0"/>
        <w:ind w:firstLine="709"/>
        <w:jc w:val="both"/>
      </w:pPr>
      <w:r>
        <w:t xml:space="preserve"> </w:t>
      </w:r>
    </w:p>
    <w:p w:rsidR="007C4E3B" w:rsidRDefault="007C4E3B" w:rsidP="009B0B0F">
      <w:pPr>
        <w:pStyle w:val="BodyText"/>
        <w:spacing w:after="0"/>
        <w:ind w:firstLine="709"/>
        <w:jc w:val="both"/>
      </w:pPr>
      <w:r>
        <w:t xml:space="preserve">                                                                                            Управление ПФР</w:t>
      </w:r>
    </w:p>
    <w:p w:rsidR="007C4E3B" w:rsidRDefault="007C4E3B" w:rsidP="009B0B0F">
      <w:pPr>
        <w:pStyle w:val="BodyText"/>
        <w:spacing w:after="0"/>
        <w:ind w:firstLine="709"/>
        <w:jc w:val="both"/>
      </w:pPr>
      <w:r>
        <w:t xml:space="preserve">                                                                                            в Кингисеппском районе</w:t>
      </w:r>
      <w:r>
        <w:tab/>
      </w:r>
    </w:p>
    <w:p w:rsidR="007C4E3B" w:rsidRDefault="007C4E3B" w:rsidP="00D96354">
      <w:pPr>
        <w:pStyle w:val="BodyText"/>
        <w:spacing w:after="0"/>
        <w:ind w:firstLine="709"/>
        <w:jc w:val="both"/>
      </w:pPr>
    </w:p>
    <w:sectPr w:rsidR="007C4E3B" w:rsidSect="003728E9">
      <w:headerReference w:type="default" r:id="rId7"/>
      <w:footerReference w:type="default" r:id="rId8"/>
      <w:pgSz w:w="11906" w:h="16838"/>
      <w:pgMar w:top="2236" w:right="991" w:bottom="993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3B" w:rsidRDefault="007C4E3B">
      <w:r>
        <w:separator/>
      </w:r>
    </w:p>
  </w:endnote>
  <w:endnote w:type="continuationSeparator" w:id="0">
    <w:p w:rsidR="007C4E3B" w:rsidRDefault="007C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3B" w:rsidRDefault="007C4E3B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i w:val="0"/>
        <w:iCs w:val="0"/>
        <w:kern w:val="1"/>
        <w:sz w:val="26"/>
        <w:szCs w:val="26"/>
      </w:rPr>
      <w:t xml:space="preserve">Пресс-служба ОПФР по СПб и ЛО                                                </w:t>
    </w:r>
    <w:r>
      <w:rPr>
        <w:rStyle w:val="Emphasis"/>
        <w:b/>
        <w:bCs/>
        <w:kern w:val="1"/>
        <w:sz w:val="26"/>
        <w:szCs w:val="26"/>
      </w:rPr>
      <w:t xml:space="preserve">                   292-85-99</w:t>
    </w:r>
    <w:r>
      <w:rPr>
        <w:noProof/>
        <w:lang w:eastAsia="ru-RU"/>
      </w:rPr>
      <w:pict>
        <v:line id="_x0000_s2051" style="position:absolute;left:0;text-align:left;z-index:-251653120;mso-position-horizontal-relative:text;mso-position-vertical-relative:text" from="-2.1pt,-2.4pt" to="498.1pt,-2.4pt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3B" w:rsidRDefault="007C4E3B">
      <w:r>
        <w:separator/>
      </w:r>
    </w:p>
  </w:footnote>
  <w:footnote w:type="continuationSeparator" w:id="0">
    <w:p w:rsidR="007C4E3B" w:rsidRDefault="007C4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3B" w:rsidRDefault="007C4E3B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2pt;margin-top:-11.1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7C4E3B" w:rsidRDefault="007C4E3B" w:rsidP="000C5A4D">
                <w:r>
                  <w:t xml:space="preserve"> </w:t>
                </w:r>
              </w:p>
              <w:p w:rsidR="007C4E3B" w:rsidRDefault="007C4E3B" w:rsidP="000C5A4D"/>
              <w:p w:rsidR="007C4E3B" w:rsidRPr="000C5A4D" w:rsidRDefault="007C4E3B" w:rsidP="000C5A4D"/>
            </w:txbxContent>
          </v:textbox>
        </v:shape>
      </w:pict>
    </w:r>
    <w:r>
      <w:rPr>
        <w:noProof/>
        <w:lang w:eastAsia="ru-RU"/>
      </w:rPr>
      <w:pict>
        <v:line id="_x0000_s2050" style="position:absolute;z-index:-251655168" from="36pt,70.45pt" to="449.8pt,70.45pt" strokeweight=".35mm">
          <v:stroke joinstyle="miter"/>
        </v:line>
      </w:pict>
    </w:r>
  </w:p>
  <w:p w:rsidR="007C4E3B" w:rsidRDefault="007C4E3B">
    <w:pPr>
      <w:pStyle w:val="Header"/>
      <w:rPr>
        <w:lang w:eastAsia="ru-RU"/>
      </w:rPr>
    </w:pPr>
  </w:p>
  <w:p w:rsidR="007C4E3B" w:rsidRDefault="007C4E3B">
    <w:pPr>
      <w:pStyle w:val="Header"/>
      <w:rPr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1E79"/>
    <w:rsid w:val="00001EE8"/>
    <w:rsid w:val="000148F2"/>
    <w:rsid w:val="00014C0C"/>
    <w:rsid w:val="00015369"/>
    <w:rsid w:val="00017451"/>
    <w:rsid w:val="000254A5"/>
    <w:rsid w:val="00030EC6"/>
    <w:rsid w:val="000312D8"/>
    <w:rsid w:val="00033D7A"/>
    <w:rsid w:val="00034902"/>
    <w:rsid w:val="000402C8"/>
    <w:rsid w:val="00063B2C"/>
    <w:rsid w:val="000773FB"/>
    <w:rsid w:val="000A192C"/>
    <w:rsid w:val="000B3C91"/>
    <w:rsid w:val="000C559A"/>
    <w:rsid w:val="000C56B4"/>
    <w:rsid w:val="000C5A4D"/>
    <w:rsid w:val="000C75F0"/>
    <w:rsid w:val="000D05D9"/>
    <w:rsid w:val="000E0ED7"/>
    <w:rsid w:val="00110194"/>
    <w:rsid w:val="0011414D"/>
    <w:rsid w:val="00114F0D"/>
    <w:rsid w:val="00124970"/>
    <w:rsid w:val="00130059"/>
    <w:rsid w:val="00131651"/>
    <w:rsid w:val="001365F3"/>
    <w:rsid w:val="001428CE"/>
    <w:rsid w:val="001523B0"/>
    <w:rsid w:val="00165715"/>
    <w:rsid w:val="00186CAD"/>
    <w:rsid w:val="001A1E1A"/>
    <w:rsid w:val="001A2D83"/>
    <w:rsid w:val="001B3B87"/>
    <w:rsid w:val="001B4DD4"/>
    <w:rsid w:val="001C563F"/>
    <w:rsid w:val="001C7DE0"/>
    <w:rsid w:val="001E1AE6"/>
    <w:rsid w:val="001E1F8C"/>
    <w:rsid w:val="001E31DB"/>
    <w:rsid w:val="001E7B1F"/>
    <w:rsid w:val="002001B2"/>
    <w:rsid w:val="0022548D"/>
    <w:rsid w:val="002443BA"/>
    <w:rsid w:val="0026009D"/>
    <w:rsid w:val="002722D2"/>
    <w:rsid w:val="00274832"/>
    <w:rsid w:val="002765D0"/>
    <w:rsid w:val="00295E61"/>
    <w:rsid w:val="002A4C01"/>
    <w:rsid w:val="002B7889"/>
    <w:rsid w:val="002D0091"/>
    <w:rsid w:val="002D1276"/>
    <w:rsid w:val="002D47BB"/>
    <w:rsid w:val="002E382C"/>
    <w:rsid w:val="002F45FF"/>
    <w:rsid w:val="002F6D0F"/>
    <w:rsid w:val="00302993"/>
    <w:rsid w:val="00304071"/>
    <w:rsid w:val="00311C7B"/>
    <w:rsid w:val="0031221C"/>
    <w:rsid w:val="003125FB"/>
    <w:rsid w:val="00315DBD"/>
    <w:rsid w:val="00320B31"/>
    <w:rsid w:val="00323865"/>
    <w:rsid w:val="003541EA"/>
    <w:rsid w:val="003647D8"/>
    <w:rsid w:val="0037101F"/>
    <w:rsid w:val="003728E9"/>
    <w:rsid w:val="00381F24"/>
    <w:rsid w:val="003D2B10"/>
    <w:rsid w:val="003D5F54"/>
    <w:rsid w:val="003D71BC"/>
    <w:rsid w:val="003D75E0"/>
    <w:rsid w:val="00407DAD"/>
    <w:rsid w:val="00421847"/>
    <w:rsid w:val="00441930"/>
    <w:rsid w:val="00454958"/>
    <w:rsid w:val="00471ACC"/>
    <w:rsid w:val="0047553F"/>
    <w:rsid w:val="00481506"/>
    <w:rsid w:val="00495788"/>
    <w:rsid w:val="004A4635"/>
    <w:rsid w:val="004B29FE"/>
    <w:rsid w:val="004D00C1"/>
    <w:rsid w:val="004D2BBA"/>
    <w:rsid w:val="004E4F80"/>
    <w:rsid w:val="004E56CA"/>
    <w:rsid w:val="004F42CC"/>
    <w:rsid w:val="004F4ADF"/>
    <w:rsid w:val="005001DB"/>
    <w:rsid w:val="005011C1"/>
    <w:rsid w:val="005172E4"/>
    <w:rsid w:val="00517B7E"/>
    <w:rsid w:val="005216C4"/>
    <w:rsid w:val="0053204B"/>
    <w:rsid w:val="00536D1A"/>
    <w:rsid w:val="005372C4"/>
    <w:rsid w:val="00543348"/>
    <w:rsid w:val="00546728"/>
    <w:rsid w:val="00550930"/>
    <w:rsid w:val="0055408E"/>
    <w:rsid w:val="00573487"/>
    <w:rsid w:val="0057487D"/>
    <w:rsid w:val="00584D36"/>
    <w:rsid w:val="005A02C1"/>
    <w:rsid w:val="005A46D5"/>
    <w:rsid w:val="005B0E19"/>
    <w:rsid w:val="005C2101"/>
    <w:rsid w:val="005C4F77"/>
    <w:rsid w:val="005D0A7C"/>
    <w:rsid w:val="005D23A9"/>
    <w:rsid w:val="005E689C"/>
    <w:rsid w:val="005E7BE0"/>
    <w:rsid w:val="00603A22"/>
    <w:rsid w:val="0061042A"/>
    <w:rsid w:val="00615B09"/>
    <w:rsid w:val="00615BE9"/>
    <w:rsid w:val="00624B4C"/>
    <w:rsid w:val="006262FA"/>
    <w:rsid w:val="0062761D"/>
    <w:rsid w:val="006469E1"/>
    <w:rsid w:val="006500A1"/>
    <w:rsid w:val="00653902"/>
    <w:rsid w:val="00675869"/>
    <w:rsid w:val="00680E8E"/>
    <w:rsid w:val="00696D3E"/>
    <w:rsid w:val="00697CB4"/>
    <w:rsid w:val="006A0BE9"/>
    <w:rsid w:val="006C7C43"/>
    <w:rsid w:val="006D07FC"/>
    <w:rsid w:val="006D4F3E"/>
    <w:rsid w:val="006E0F3E"/>
    <w:rsid w:val="006E444C"/>
    <w:rsid w:val="006F0568"/>
    <w:rsid w:val="006F6AA0"/>
    <w:rsid w:val="007011EA"/>
    <w:rsid w:val="007038EC"/>
    <w:rsid w:val="00712DE7"/>
    <w:rsid w:val="007426D3"/>
    <w:rsid w:val="0075736E"/>
    <w:rsid w:val="00763ED1"/>
    <w:rsid w:val="0076645C"/>
    <w:rsid w:val="00766473"/>
    <w:rsid w:val="007741E3"/>
    <w:rsid w:val="0078161B"/>
    <w:rsid w:val="00781D41"/>
    <w:rsid w:val="0078521F"/>
    <w:rsid w:val="007903F3"/>
    <w:rsid w:val="00792C54"/>
    <w:rsid w:val="007B451B"/>
    <w:rsid w:val="007C4E3B"/>
    <w:rsid w:val="007D62EE"/>
    <w:rsid w:val="007D7239"/>
    <w:rsid w:val="007F4233"/>
    <w:rsid w:val="007F63F4"/>
    <w:rsid w:val="00831C4B"/>
    <w:rsid w:val="008322BC"/>
    <w:rsid w:val="00835CDE"/>
    <w:rsid w:val="00836A47"/>
    <w:rsid w:val="00840B49"/>
    <w:rsid w:val="00852488"/>
    <w:rsid w:val="008665D2"/>
    <w:rsid w:val="0086757F"/>
    <w:rsid w:val="00877765"/>
    <w:rsid w:val="008819A4"/>
    <w:rsid w:val="00885620"/>
    <w:rsid w:val="008921BB"/>
    <w:rsid w:val="00893240"/>
    <w:rsid w:val="00896698"/>
    <w:rsid w:val="008B68D2"/>
    <w:rsid w:val="008C2739"/>
    <w:rsid w:val="008C3C87"/>
    <w:rsid w:val="008D088A"/>
    <w:rsid w:val="008D0F83"/>
    <w:rsid w:val="008D1C0C"/>
    <w:rsid w:val="008E5F5C"/>
    <w:rsid w:val="008F6180"/>
    <w:rsid w:val="00910168"/>
    <w:rsid w:val="00915590"/>
    <w:rsid w:val="00916A46"/>
    <w:rsid w:val="00940586"/>
    <w:rsid w:val="00940746"/>
    <w:rsid w:val="00945CA7"/>
    <w:rsid w:val="00963B1C"/>
    <w:rsid w:val="00971A6C"/>
    <w:rsid w:val="009853A1"/>
    <w:rsid w:val="009858F9"/>
    <w:rsid w:val="00994552"/>
    <w:rsid w:val="00995E9E"/>
    <w:rsid w:val="009965A2"/>
    <w:rsid w:val="009A4144"/>
    <w:rsid w:val="009B0B0F"/>
    <w:rsid w:val="009B0D75"/>
    <w:rsid w:val="009F386F"/>
    <w:rsid w:val="00A02A4F"/>
    <w:rsid w:val="00A131E9"/>
    <w:rsid w:val="00A31226"/>
    <w:rsid w:val="00A34D4F"/>
    <w:rsid w:val="00A47D0B"/>
    <w:rsid w:val="00A51598"/>
    <w:rsid w:val="00A52E7D"/>
    <w:rsid w:val="00A53A06"/>
    <w:rsid w:val="00A73CAD"/>
    <w:rsid w:val="00A74E47"/>
    <w:rsid w:val="00A753D4"/>
    <w:rsid w:val="00A87DCD"/>
    <w:rsid w:val="00A94D56"/>
    <w:rsid w:val="00AA3B55"/>
    <w:rsid w:val="00AC21B5"/>
    <w:rsid w:val="00AC2CC1"/>
    <w:rsid w:val="00AC6680"/>
    <w:rsid w:val="00AC6F84"/>
    <w:rsid w:val="00AD0E84"/>
    <w:rsid w:val="00AD4262"/>
    <w:rsid w:val="00AD56CD"/>
    <w:rsid w:val="00AD690F"/>
    <w:rsid w:val="00AE29C8"/>
    <w:rsid w:val="00AE3F59"/>
    <w:rsid w:val="00AF4339"/>
    <w:rsid w:val="00AF6335"/>
    <w:rsid w:val="00B00707"/>
    <w:rsid w:val="00B22744"/>
    <w:rsid w:val="00B243EC"/>
    <w:rsid w:val="00B24938"/>
    <w:rsid w:val="00B267DC"/>
    <w:rsid w:val="00B609E8"/>
    <w:rsid w:val="00B657CC"/>
    <w:rsid w:val="00B65A08"/>
    <w:rsid w:val="00B65DA2"/>
    <w:rsid w:val="00B72B0C"/>
    <w:rsid w:val="00B73E4B"/>
    <w:rsid w:val="00B80809"/>
    <w:rsid w:val="00B8392D"/>
    <w:rsid w:val="00BA7898"/>
    <w:rsid w:val="00BB38E6"/>
    <w:rsid w:val="00BB4D98"/>
    <w:rsid w:val="00BB7F87"/>
    <w:rsid w:val="00BE1E8D"/>
    <w:rsid w:val="00BE2493"/>
    <w:rsid w:val="00BF26D3"/>
    <w:rsid w:val="00C02E82"/>
    <w:rsid w:val="00C10A9B"/>
    <w:rsid w:val="00C14527"/>
    <w:rsid w:val="00C220F7"/>
    <w:rsid w:val="00C25476"/>
    <w:rsid w:val="00C550AD"/>
    <w:rsid w:val="00C67FE6"/>
    <w:rsid w:val="00C706D2"/>
    <w:rsid w:val="00C71531"/>
    <w:rsid w:val="00C9228F"/>
    <w:rsid w:val="00CA1F19"/>
    <w:rsid w:val="00CA3FF2"/>
    <w:rsid w:val="00CB65F6"/>
    <w:rsid w:val="00CD51CE"/>
    <w:rsid w:val="00CD7B75"/>
    <w:rsid w:val="00CF2E6B"/>
    <w:rsid w:val="00CF4A74"/>
    <w:rsid w:val="00D06E7D"/>
    <w:rsid w:val="00D17CFD"/>
    <w:rsid w:val="00D20470"/>
    <w:rsid w:val="00D22BFF"/>
    <w:rsid w:val="00D30284"/>
    <w:rsid w:val="00D3461B"/>
    <w:rsid w:val="00D4327F"/>
    <w:rsid w:val="00D57D44"/>
    <w:rsid w:val="00D61034"/>
    <w:rsid w:val="00D63F46"/>
    <w:rsid w:val="00D80A61"/>
    <w:rsid w:val="00D9505F"/>
    <w:rsid w:val="00D96354"/>
    <w:rsid w:val="00DB583D"/>
    <w:rsid w:val="00DB58C1"/>
    <w:rsid w:val="00DC2D62"/>
    <w:rsid w:val="00DC7CF1"/>
    <w:rsid w:val="00DC7E85"/>
    <w:rsid w:val="00DD6C36"/>
    <w:rsid w:val="00DE0BCC"/>
    <w:rsid w:val="00DE3A05"/>
    <w:rsid w:val="00DE53BE"/>
    <w:rsid w:val="00DE684E"/>
    <w:rsid w:val="00DF16F6"/>
    <w:rsid w:val="00DF5402"/>
    <w:rsid w:val="00E00760"/>
    <w:rsid w:val="00E06532"/>
    <w:rsid w:val="00E06A3A"/>
    <w:rsid w:val="00E13445"/>
    <w:rsid w:val="00E16A14"/>
    <w:rsid w:val="00E22D43"/>
    <w:rsid w:val="00E24030"/>
    <w:rsid w:val="00E33EB2"/>
    <w:rsid w:val="00E41577"/>
    <w:rsid w:val="00E7153A"/>
    <w:rsid w:val="00E73D05"/>
    <w:rsid w:val="00E74052"/>
    <w:rsid w:val="00E75261"/>
    <w:rsid w:val="00E83059"/>
    <w:rsid w:val="00E86720"/>
    <w:rsid w:val="00E8742C"/>
    <w:rsid w:val="00E96720"/>
    <w:rsid w:val="00EB28F7"/>
    <w:rsid w:val="00EB36D0"/>
    <w:rsid w:val="00F01D18"/>
    <w:rsid w:val="00F038BC"/>
    <w:rsid w:val="00F03C7D"/>
    <w:rsid w:val="00F10DE4"/>
    <w:rsid w:val="00F16D2A"/>
    <w:rsid w:val="00F20375"/>
    <w:rsid w:val="00F2163B"/>
    <w:rsid w:val="00F2674C"/>
    <w:rsid w:val="00F458B2"/>
    <w:rsid w:val="00F476F1"/>
    <w:rsid w:val="00F47902"/>
    <w:rsid w:val="00F838E6"/>
    <w:rsid w:val="00F84CD4"/>
    <w:rsid w:val="00F973A0"/>
    <w:rsid w:val="00F97FEA"/>
    <w:rsid w:val="00FB5F32"/>
    <w:rsid w:val="00FC30D3"/>
    <w:rsid w:val="00FD1E05"/>
    <w:rsid w:val="00FE59B5"/>
    <w:rsid w:val="00FE628E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965A2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965A2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965A2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z1">
    <w:name w:val="WW8Num1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z0">
    <w:name w:val="WW8Num2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2z1">
    <w:name w:val="WW8Num2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2z2">
    <w:name w:val="WW8Num2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3z0">
    <w:name w:val="WW8Num3z0"/>
    <w:uiPriority w:val="99"/>
    <w:rsid w:val="001523B0"/>
    <w:rPr>
      <w:rFonts w:ascii="Symbol" w:hAnsi="Symbol" w:cs="Symbol"/>
    </w:rPr>
  </w:style>
  <w:style w:type="character" w:customStyle="1" w:styleId="WW8Num3z1">
    <w:name w:val="WW8Num3z1"/>
    <w:uiPriority w:val="99"/>
    <w:rsid w:val="001523B0"/>
    <w:rPr>
      <w:rFonts w:ascii="Courier New" w:hAnsi="Courier New" w:cs="Courier New"/>
    </w:rPr>
  </w:style>
  <w:style w:type="character" w:customStyle="1" w:styleId="WW8Num3z2">
    <w:name w:val="WW8Num3z2"/>
    <w:uiPriority w:val="99"/>
    <w:rsid w:val="001523B0"/>
    <w:rPr>
      <w:rFonts w:ascii="Wingdings" w:hAnsi="Wingdings" w:cs="Wingdings"/>
    </w:rPr>
  </w:style>
  <w:style w:type="character" w:customStyle="1" w:styleId="WW8Num4z0">
    <w:name w:val="WW8Num4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4z1">
    <w:name w:val="WW8Num4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4z2">
    <w:name w:val="WW8Num4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5z0">
    <w:name w:val="WW8Num5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5z1">
    <w:name w:val="WW8Num5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5z2">
    <w:name w:val="WW8Num5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6z0">
    <w:name w:val="WW8Num6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1523B0"/>
    <w:rPr>
      <w:rFonts w:ascii="Symbol" w:hAnsi="Symbol" w:cs="Symbol"/>
    </w:rPr>
  </w:style>
  <w:style w:type="character" w:customStyle="1" w:styleId="WW8Num7z1">
    <w:name w:val="WW8Num7z1"/>
    <w:uiPriority w:val="99"/>
    <w:rsid w:val="001523B0"/>
    <w:rPr>
      <w:rFonts w:ascii="Courier New" w:hAnsi="Courier New" w:cs="Courier New"/>
    </w:rPr>
  </w:style>
  <w:style w:type="character" w:customStyle="1" w:styleId="WW8Num7z2">
    <w:name w:val="WW8Num7z2"/>
    <w:uiPriority w:val="99"/>
    <w:rsid w:val="001523B0"/>
    <w:rPr>
      <w:rFonts w:ascii="Wingdings" w:hAnsi="Wingdings" w:cs="Wingdings"/>
    </w:rPr>
  </w:style>
  <w:style w:type="character" w:customStyle="1" w:styleId="WW8Num8z0">
    <w:name w:val="WW8Num8z0"/>
    <w:uiPriority w:val="99"/>
    <w:rsid w:val="001523B0"/>
    <w:rPr>
      <w:rFonts w:ascii="Symbol" w:hAnsi="Symbol" w:cs="Symbol"/>
    </w:rPr>
  </w:style>
  <w:style w:type="character" w:customStyle="1" w:styleId="WW8Num8z1">
    <w:name w:val="WW8Num8z1"/>
    <w:uiPriority w:val="99"/>
    <w:rsid w:val="001523B0"/>
    <w:rPr>
      <w:rFonts w:ascii="Courier New" w:hAnsi="Courier New" w:cs="Courier New"/>
    </w:rPr>
  </w:style>
  <w:style w:type="character" w:customStyle="1" w:styleId="WW8Num8z2">
    <w:name w:val="WW8Num8z2"/>
    <w:uiPriority w:val="99"/>
    <w:rsid w:val="001523B0"/>
    <w:rPr>
      <w:rFonts w:ascii="Wingdings" w:hAnsi="Wingdings" w:cs="Wingdings"/>
    </w:rPr>
  </w:style>
  <w:style w:type="character" w:customStyle="1" w:styleId="WW8Num9z0">
    <w:name w:val="WW8Num9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0z1">
    <w:name w:val="WW8Num10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0z2">
    <w:name w:val="WW8Num10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11z0">
    <w:name w:val="WW8Num11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1z1">
    <w:name w:val="WW8Num11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12z0">
    <w:name w:val="WW8Num12z0"/>
    <w:uiPriority w:val="99"/>
    <w:rsid w:val="001523B0"/>
    <w:rPr>
      <w:rFonts w:ascii="Symbol" w:hAnsi="Symbol" w:cs="Symbol"/>
    </w:rPr>
  </w:style>
  <w:style w:type="character" w:customStyle="1" w:styleId="WW8Num12z1">
    <w:name w:val="WW8Num12z1"/>
    <w:uiPriority w:val="99"/>
    <w:rsid w:val="001523B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1523B0"/>
    <w:rPr>
      <w:rFonts w:ascii="Wingdings" w:hAnsi="Wingdings" w:cs="Wingdings"/>
    </w:rPr>
  </w:style>
  <w:style w:type="character" w:customStyle="1" w:styleId="WW8Num13z0">
    <w:name w:val="WW8Num13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3z1">
    <w:name w:val="WW8Num13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3z2">
    <w:name w:val="WW8Num13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14z0">
    <w:name w:val="WW8Num14z0"/>
    <w:uiPriority w:val="99"/>
    <w:rsid w:val="001523B0"/>
    <w:rPr>
      <w:rFonts w:ascii="Symbol" w:hAnsi="Symbol" w:cs="Symbol"/>
    </w:rPr>
  </w:style>
  <w:style w:type="character" w:customStyle="1" w:styleId="WW8Num14z1">
    <w:name w:val="WW8Num14z1"/>
    <w:uiPriority w:val="99"/>
    <w:rsid w:val="001523B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1523B0"/>
    <w:rPr>
      <w:rFonts w:ascii="Wingdings" w:hAnsi="Wingdings" w:cs="Wingdings"/>
    </w:rPr>
  </w:style>
  <w:style w:type="character" w:customStyle="1" w:styleId="WW8Num15z0">
    <w:name w:val="WW8Num15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5z1">
    <w:name w:val="WW8Num15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16z0">
    <w:name w:val="WW8Num16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18z0">
    <w:name w:val="WW8Num18z0"/>
    <w:uiPriority w:val="99"/>
    <w:rsid w:val="001523B0"/>
    <w:rPr>
      <w:rFonts w:ascii="Symbol" w:hAnsi="Symbol" w:cs="Symbol"/>
    </w:rPr>
  </w:style>
  <w:style w:type="character" w:customStyle="1" w:styleId="WW8Num18z1">
    <w:name w:val="WW8Num18z1"/>
    <w:uiPriority w:val="99"/>
    <w:rsid w:val="001523B0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1523B0"/>
    <w:rPr>
      <w:rFonts w:ascii="Wingdings" w:hAnsi="Wingdings" w:cs="Wingdings"/>
    </w:rPr>
  </w:style>
  <w:style w:type="character" w:customStyle="1" w:styleId="WW8Num19z0">
    <w:name w:val="WW8Num19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19z1">
    <w:name w:val="WW8Num19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19z2">
    <w:name w:val="WW8Num19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0z0">
    <w:name w:val="WW8Num20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1523B0"/>
    <w:rPr>
      <w:rFonts w:ascii="Symbol" w:hAnsi="Symbol" w:cs="Symbol"/>
    </w:rPr>
  </w:style>
  <w:style w:type="character" w:customStyle="1" w:styleId="WW8Num22z1">
    <w:name w:val="WW8Num22z1"/>
    <w:uiPriority w:val="99"/>
    <w:rsid w:val="001523B0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523B0"/>
    <w:rPr>
      <w:rFonts w:ascii="Wingdings" w:hAnsi="Wingdings" w:cs="Wingdings"/>
    </w:rPr>
  </w:style>
  <w:style w:type="character" w:customStyle="1" w:styleId="WW8Num23z0">
    <w:name w:val="WW8Num23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1523B0"/>
    <w:rPr>
      <w:rFonts w:ascii="Symbol" w:hAnsi="Symbol" w:cs="Symbol"/>
    </w:rPr>
  </w:style>
  <w:style w:type="character" w:customStyle="1" w:styleId="WW8Num25z1">
    <w:name w:val="WW8Num25z1"/>
    <w:uiPriority w:val="99"/>
    <w:rsid w:val="001523B0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523B0"/>
    <w:rPr>
      <w:rFonts w:ascii="Wingdings" w:hAnsi="Wingdings" w:cs="Wingdings"/>
    </w:rPr>
  </w:style>
  <w:style w:type="character" w:customStyle="1" w:styleId="WW8Num26z0">
    <w:name w:val="WW8Num26z0"/>
    <w:uiPriority w:val="99"/>
    <w:rsid w:val="001523B0"/>
    <w:rPr>
      <w:rFonts w:ascii="Symbol" w:hAnsi="Symbol" w:cs="Symbol"/>
    </w:rPr>
  </w:style>
  <w:style w:type="character" w:customStyle="1" w:styleId="WW8Num26z1">
    <w:name w:val="WW8Num26z1"/>
    <w:uiPriority w:val="99"/>
    <w:rsid w:val="001523B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523B0"/>
    <w:rPr>
      <w:rFonts w:ascii="Wingdings" w:hAnsi="Wingdings" w:cs="Wingdings"/>
    </w:rPr>
  </w:style>
  <w:style w:type="character" w:customStyle="1" w:styleId="WW8Num27z0">
    <w:name w:val="WW8Num27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523B0"/>
    <w:rPr>
      <w:rFonts w:ascii="Wingdings" w:hAnsi="Wingdings" w:cs="Wingdings"/>
    </w:rPr>
  </w:style>
  <w:style w:type="character" w:customStyle="1" w:styleId="WW8Num29z3">
    <w:name w:val="WW8Num29z3"/>
    <w:uiPriority w:val="99"/>
    <w:rsid w:val="001523B0"/>
    <w:rPr>
      <w:rFonts w:ascii="Symbol" w:hAnsi="Symbol" w:cs="Symbol"/>
    </w:rPr>
  </w:style>
  <w:style w:type="character" w:customStyle="1" w:styleId="WW8Num30z0">
    <w:name w:val="WW8Num30z0"/>
    <w:uiPriority w:val="99"/>
    <w:rsid w:val="001523B0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1523B0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1523B0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</w:style>
  <w:style w:type="character" w:styleId="Strong">
    <w:name w:val="Strong"/>
    <w:basedOn w:val="1"/>
    <w:uiPriority w:val="99"/>
    <w:qFormat/>
    <w:rsid w:val="001523B0"/>
    <w:rPr>
      <w:b/>
      <w:bCs/>
    </w:rPr>
  </w:style>
  <w:style w:type="character" w:styleId="Hyperlink">
    <w:name w:val="Hyperlink"/>
    <w:basedOn w:val="1"/>
    <w:uiPriority w:val="99"/>
    <w:rsid w:val="001523B0"/>
    <w:rPr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i/>
      <w:iCs/>
    </w:rPr>
  </w:style>
  <w:style w:type="character" w:customStyle="1" w:styleId="apple-style-span">
    <w:name w:val="apple-style-span"/>
    <w:basedOn w:val="1"/>
    <w:uiPriority w:val="99"/>
    <w:rsid w:val="001523B0"/>
  </w:style>
  <w:style w:type="character" w:customStyle="1" w:styleId="apple-converted-space">
    <w:name w:val="apple-converted-space"/>
    <w:basedOn w:val="1"/>
    <w:uiPriority w:val="99"/>
    <w:rsid w:val="001523B0"/>
  </w:style>
  <w:style w:type="character" w:customStyle="1" w:styleId="a">
    <w:name w:val="Верхний колонтитул Знак"/>
    <w:basedOn w:val="1"/>
    <w:uiPriority w:val="99"/>
    <w:rsid w:val="001523B0"/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65A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65A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65A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A2"/>
    <w:rPr>
      <w:sz w:val="2"/>
      <w:szCs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58C1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266</Words>
  <Characters>1519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Хлапова Т.В</cp:lastModifiedBy>
  <cp:revision>3</cp:revision>
  <cp:lastPrinted>2014-06-09T06:24:00Z</cp:lastPrinted>
  <dcterms:created xsi:type="dcterms:W3CDTF">2014-07-25T05:57:00Z</dcterms:created>
  <dcterms:modified xsi:type="dcterms:W3CDTF">2014-07-25T06:16:00Z</dcterms:modified>
</cp:coreProperties>
</file>